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0" w:rsidRPr="00144C7C" w:rsidRDefault="00B26C4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Зарегистрировано в Минюсте России 6 июня 2019 г. N 54865</w:t>
      </w:r>
    </w:p>
    <w:p w:rsidR="00B26C40" w:rsidRPr="00144C7C" w:rsidRDefault="00B26C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ПРИКАЗ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от 21 марта 2019 г. N 121</w:t>
      </w:r>
    </w:p>
    <w:p w:rsidR="00B26C40" w:rsidRPr="00144C7C" w:rsidRDefault="00B26C40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>ОБ УТВЕРЖДЕНИИ МЕТОДИКИ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>ОПРЕДЕЛЕНИЯ СТРАХОВОЙ СТОИМОСТИ И РАЗМЕРА УТРАТЫ (ГИБЕЛИ)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144C7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144C7C">
        <w:rPr>
          <w:rFonts w:ascii="Times New Roman" w:hAnsi="Times New Roman" w:cs="Times New Roman"/>
          <w:sz w:val="24"/>
          <w:szCs w:val="24"/>
        </w:rPr>
        <w:t xml:space="preserve"> АКВАКУЛЬТУРЫ (ТОВАРНОГО РЫБОВОДСТВА)</w:t>
      </w: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44C7C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144C7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2014, N 52, ст. 7535; 2018, N 18, ст. 2579, N 53, ст. 8489) &lt;*&gt; приказываю:</w:t>
      </w:r>
      <w:proofErr w:type="gramEnd"/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6" w:history="1">
        <w:r w:rsidRPr="00144C7C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144C7C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2008, N 32, ст. 3791, N 42, ст. 4825; 2009, N 9, ст. 1119; 2010, N 5, ст. 538, N 32, ст. 4330, N 40, ст. 5068;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2011, N 18, ст. 2649; 2012, N 28, ст. 3900; 2013, N 10, ст. 1038; 2014, N 10, ст. 1035; 2015, N 35, ст. 4981; 2017, N 26, ст. 3852; 2017, N 51, ст. 7824; 2018, N 17, ст. 2481; 2018, N 35, ст. 5549; 2019, N 1, ст. 61).</w:t>
      </w:r>
      <w:proofErr w:type="gramEnd"/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144C7C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144C7C">
        <w:rPr>
          <w:rFonts w:ascii="Times New Roman" w:hAnsi="Times New Roman" w:cs="Times New Roman"/>
          <w:sz w:val="28"/>
          <w:szCs w:val="28"/>
        </w:rPr>
        <w:t xml:space="preserve"> определения страховой стоимости и размера утраты (гибели)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согласно приложению к настоящему приказу.</w:t>
      </w: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Министр</w:t>
      </w:r>
    </w:p>
    <w:p w:rsidR="00B26C40" w:rsidRPr="00144C7C" w:rsidRDefault="00B26C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Д.Н.ПАТРУШЕВ</w:t>
      </w: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C7C" w:rsidRDefault="00144C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C7C" w:rsidRDefault="00144C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C7C" w:rsidRDefault="00144C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C7C" w:rsidRDefault="00144C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6C40" w:rsidRPr="00144C7C" w:rsidRDefault="00B2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:rsidR="00B26C40" w:rsidRPr="00144C7C" w:rsidRDefault="00B2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>от 21 марта 2019 г. N 121</w:t>
      </w:r>
    </w:p>
    <w:p w:rsidR="00B26C40" w:rsidRPr="00144C7C" w:rsidRDefault="00B26C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144C7C">
        <w:rPr>
          <w:rFonts w:ascii="Times New Roman" w:hAnsi="Times New Roman" w:cs="Times New Roman"/>
          <w:sz w:val="24"/>
          <w:szCs w:val="24"/>
        </w:rPr>
        <w:t>МЕТОДИКА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>ОПРЕДЕЛЕНИЯ СТРАХОВОЙ СТОИМОСТИ И РАЗМЕРА УТРАТЫ (ГИБЕЛИ)</w:t>
      </w:r>
    </w:p>
    <w:p w:rsidR="00B26C40" w:rsidRPr="00144C7C" w:rsidRDefault="00B26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C7C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144C7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144C7C">
        <w:rPr>
          <w:rFonts w:ascii="Times New Roman" w:hAnsi="Times New Roman" w:cs="Times New Roman"/>
          <w:sz w:val="24"/>
          <w:szCs w:val="24"/>
        </w:rPr>
        <w:t xml:space="preserve"> АКВАКУЛЬТУРЫ (ТОВАРНОГО РЫБОВОДСТВА)</w:t>
      </w: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Настоящая методика предназначена для определения страховой стоимости и размера утраты (гибели)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сельскохозяйственными товаропроизводителями и страховыми организациями при заключении и исполнении договоров сельскохозяйственного страхования, заключенных в соответствии с Федеральным </w:t>
      </w:r>
      <w:hyperlink r:id="rId7" w:history="1">
        <w:r w:rsidRPr="00144C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C7C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2011, N 31, ст. 4700, N 50, ст. 7359; 2013, N 30, ст. 4084; 2014, N 52, ст. 7535; 2016, N 22, ст. 3094, N 26, ст. 3891; 2018, N 18, ст. 2579, N 53, ст. 8489).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2. Страховая стоимость объектов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исчисляется в полных рублях. В случае если при расчете страховой стоимости получено значение с копейками, то страховая стоимость со значением менее 50 копеек округляется до полного рубля в меньшую сторону, а страховая стоимость со значением 50 копеек и более округляется до полного рубля в большую сторону.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3. Страховая стоимость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(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С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>) определяется сельскохозяйственным товаропроизводителем и страховой организацией по каждой возрастной группе определенного вида по данным бухгалтерского учета сельскохозяйственного товаропроизводителя на последнюю дату отчетного периода, предшествующего дате заключения договора сельскохозяйственного страхования в соответствии со следующей формулой:</w:t>
      </w: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4C7C">
        <w:rPr>
          <w:rFonts w:ascii="Times New Roman" w:hAnsi="Times New Roman" w:cs="Times New Roman"/>
          <w:sz w:val="28"/>
          <w:szCs w:val="28"/>
        </w:rPr>
        <w:t>С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= Н x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>,</w:t>
      </w: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где: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7C">
        <w:rPr>
          <w:rFonts w:ascii="Times New Roman" w:hAnsi="Times New Roman" w:cs="Times New Roman"/>
          <w:sz w:val="28"/>
          <w:szCs w:val="28"/>
        </w:rPr>
        <w:t>С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(руб.) - страховая стоимость объектов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Н (штук/кг) - количество или живой вес (для водорослей - вес сырой массы)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риск утраты (гибели) которых подлежит страхованию;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С (руб.) - страховая стоимость одной единицы совокупности принимаемых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определяемая как:</w:t>
      </w:r>
      <w:proofErr w:type="gramEnd"/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одного объекта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которая отражена в бухгалтерском балансе сельскохозяйственного товаропроизводителя на последнюю дату отчетного периода, предшествующего дате заключения договора сельскохозяйственного страхования, - в случае количественного варианта определения объема Н совокупности принимаемых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в том числе при страховании объектов ремонтно-маточного стада;</w:t>
      </w:r>
      <w:proofErr w:type="gramEnd"/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сумма затрат сельскохозяйственного товаропроизводителя на производство одной единицы живого веса (для водорослей - веса сырой массы) - в случае весового варианта определения объема Н совокупности принимаемых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4. В случае отсутствия у сельскохозяйственного товаропроизводителя данных о стоимости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возрастной группы определенного вида в расчет принимается стоимость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данной возрастной группы определенного вида по данным Федеральной службы государственной статистики по мере наличия данных в следующем порядке: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по муниципальному району, городскому округу субъекта Российской Федерации, в котором сельскохозяйственный товаропроизводитель выращивает объекты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по муниципальному району, городскому округу субъекта Российской Федерации, находящемуся на ближайшем расстоянии от места выращивания сельскохозяйственным товаропроизводителем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по субъекту Российской Федерации, в котором сельскохозяйственный товаропроизводитель выращивает объекты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по субъекту Российской Федерации, находящемуся на ближайшем расстоянии от места выращивания сельскохозяйственным товаропроизводителем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5. Размер утраты (гибели)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исчисляется в полных рублях. В случае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если при расчете размера утраты (гибели) получено значение с копейками, то размер утраты (гибели) со значением менее 50 копеек округляется до полного рубля в меньшую сторону, а размер утраты (гибели) со значением 50 копеек и более округляется до полного рубля в большую сторону.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6. Размер утраты (гибели)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(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) в результате наступления событий, предусмотренных </w:t>
      </w:r>
      <w:r w:rsidRPr="00144C7C">
        <w:rPr>
          <w:rFonts w:ascii="Times New Roman" w:hAnsi="Times New Roman" w:cs="Times New Roman"/>
          <w:sz w:val="28"/>
          <w:szCs w:val="28"/>
        </w:rPr>
        <w:lastRenderedPageBreak/>
        <w:t>договором сельскохозяйственного страхования, определяется по каждому страховому случаю, по каждой возрастной группе определенного вида в соответствии со следующей формулой:</w:t>
      </w: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= (L / G) x С -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>,</w:t>
      </w:r>
    </w:p>
    <w:p w:rsidR="00B26C40" w:rsidRPr="00144C7C" w:rsidRDefault="00B26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где: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</w:t>
      </w:r>
      <w:r w:rsidRPr="00144C7C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(руб.) - размер утраты (гибели)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>L (штук/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) - количество или живой вес (для водорослей - вес сырой массы)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утраченных (погибших) в результате событий, предусмотренных договором сельскохозяйственного страхования;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G (ед.) - коэффициент прироста массы совокупности принятых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определяемый как: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- 1 - в случае количественного варианта определения объема Н совокупности принимаемых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рыбоводства), в том числе при страховании объектов ремонтно-маточного стада;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- отношение живого веса (для водорослей - веса сырой массы) принятых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на момент их утраты (гибели) к их живому весу (для водорослей - весу сырой массы) при принятии на страхование - в случае весового варианта определения объема Н совокупности принимаемых на страхование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С (руб.) - стоимость одного объекта или единицы живого веса (для водорослей - единицы сырой массы), использованная при заключении договора сельскохозяйственного страхования для определения страховой стоимости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</w:t>
      </w:r>
      <w:bookmarkStart w:id="1" w:name="_GoBack"/>
      <w:bookmarkEnd w:id="1"/>
      <w:r w:rsidRPr="00144C7C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рыбоводства);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(руб.) - стоимость реализованных остатков утраченных (погибших)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в результате событий, предусмотренных договором сельскохозяйственного страхования.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7C">
        <w:rPr>
          <w:rFonts w:ascii="Times New Roman" w:hAnsi="Times New Roman" w:cs="Times New Roman"/>
          <w:sz w:val="28"/>
          <w:szCs w:val="28"/>
        </w:rPr>
        <w:t xml:space="preserve">7. Стоимость реализованных остатков утраченных (погибших) объектов </w:t>
      </w:r>
      <w:proofErr w:type="gramStart"/>
      <w:r w:rsidRPr="00144C7C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4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в результате наступления страховых случаев определяется на основании документов (счет, товарная накладная, кассовый чек, платежное поручение), подтверждающих указанную стоимость.</w:t>
      </w:r>
    </w:p>
    <w:p w:rsidR="00B26C40" w:rsidRPr="00144C7C" w:rsidRDefault="00B26C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7C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документов стоимость реализованных остатков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 исчисляется исходя из сложившейся средней закупочной цены на </w:t>
      </w:r>
      <w:r w:rsidRPr="00144C7C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аналогичную продукцию на момент наступления страхового случая в организации (предприятии), осуществляющей закупку такой продукции и находящейся на ближайшем расстоянии от места выращивания сельскохозяйственным товаропроизводителем застрахованных объектов товарной </w:t>
      </w:r>
      <w:proofErr w:type="spellStart"/>
      <w:r w:rsidRPr="00144C7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44C7C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  <w:proofErr w:type="gramEnd"/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C40" w:rsidRPr="00144C7C" w:rsidRDefault="00B26C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4706" w:rsidRPr="00144C7C" w:rsidRDefault="00EF4706">
      <w:pPr>
        <w:rPr>
          <w:rFonts w:ascii="Times New Roman" w:hAnsi="Times New Roman" w:cs="Times New Roman"/>
          <w:sz w:val="28"/>
          <w:szCs w:val="28"/>
        </w:rPr>
      </w:pPr>
    </w:p>
    <w:sectPr w:rsidR="00EF4706" w:rsidRPr="00144C7C" w:rsidSect="00144C7C">
      <w:pgSz w:w="11906" w:h="16838"/>
      <w:pgMar w:top="426" w:right="851" w:bottom="1134" w:left="1701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0"/>
    <w:rsid w:val="00144C7C"/>
    <w:rsid w:val="00B26C40"/>
    <w:rsid w:val="00EA042E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5DDB8F75F5A9FBE20C43AC44BFCD99E3C731E77015457180EA3C71BE06261249824C951B1B0309508B1C41180B10307CF59A535CBk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5DDB8F75F5A9FBE20C43AC44BFCD99E39741D7B0A5457180EA3C71BE06261249824C951B3BB66CD47B09855D7A20301CF5BA129B0895EC9k5H" TargetMode="External"/><Relationship Id="rId5" Type="http://schemas.openxmlformats.org/officeDocument/2006/relationships/hyperlink" Target="consultantplus://offline/ref=0C65DDB8F75F5A9FBE20C43AC44BFCD99E3C731E77015457180EA3C71BE06261249824C951B1B0309508B1C41180B10307CF59A535CBk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Резеда Гумеровна</dc:creator>
  <cp:lastModifiedBy>Еникеева Резеда Гумеровна</cp:lastModifiedBy>
  <cp:revision>2</cp:revision>
  <cp:lastPrinted>2021-04-02T07:36:00Z</cp:lastPrinted>
  <dcterms:created xsi:type="dcterms:W3CDTF">2021-04-02T07:40:00Z</dcterms:created>
  <dcterms:modified xsi:type="dcterms:W3CDTF">2021-04-02T07:40:00Z</dcterms:modified>
</cp:coreProperties>
</file>