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1E" w:rsidRDefault="00E57F1E" w:rsidP="00E57F1E">
      <w:pPr>
        <w:jc w:val="both"/>
      </w:pPr>
    </w:p>
    <w:p w:rsidR="00E57F1E" w:rsidRPr="00E57F1E" w:rsidRDefault="00E57F1E" w:rsidP="00E57F1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57F1E" w:rsidRPr="00E57F1E" w:rsidRDefault="00E57F1E" w:rsidP="00E57F1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90"/>
      </w:tblGrid>
      <w:tr w:rsidR="00E57F1E" w:rsidRPr="00E57F1E" w:rsidTr="00E57F1E">
        <w:trPr>
          <w:tblCellSpacing w:w="0" w:type="dxa"/>
        </w:trPr>
        <w:tc>
          <w:tcPr>
            <w:tcW w:w="4785" w:type="dxa"/>
            <w:hideMark/>
          </w:tcPr>
          <w:p w:rsidR="00E57F1E" w:rsidRPr="00E57F1E" w:rsidRDefault="00E57F1E" w:rsidP="00E57F1E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E57F1E" w:rsidRPr="00E57F1E" w:rsidRDefault="00E57F1E" w:rsidP="00E57F1E">
            <w:pPr>
              <w:spacing w:before="100" w:beforeAutospacing="1" w:after="100" w:afterAutospacing="1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5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елебей</w:t>
            </w:r>
            <w:proofErr w:type="spellEnd"/>
          </w:p>
        </w:tc>
      </w:tr>
    </w:tbl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Белебеевский городской суд Республики Башкортостан </w:t>
      </w:r>
      <w:bookmarkEnd w:id="0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судьи Ломакиной А.А.,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</w:t>
      </w:r>
      <w:proofErr w:type="spell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Фаткуллиной</w:t>
      </w:r>
      <w:proofErr w:type="spell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по исковому заявлению администрации муниципального района Белебеевский район Республики Башкортостан к В.А.Х. о взыскании выплаченной социальной выплаты, 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Белебеевский район Республики Башкортостан ФИО3 обратилась в суд с вышеуказанным иском, обосновывая его тем, что 11 мая 2012 года между администрацией муниципального района Белебеевский район Республики Башкортостан, В.А.Х. , как членом молодой семьи, и ООО АПК «</w:t>
      </w:r>
      <w:r w:rsidR="00654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изъяты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заключено трехстороннее соглашение №, в соответствии п. 3.3.8 которого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обязалась работать у работодателя по трудовому договору не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5 лет с даты выдачи Свидетельства. Используя социальную выплату,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«данные изъяты» 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улучшила жилищные условия путем строительства жилого дома, расположенного по адресу: &lt;адрес&gt;? &lt;адрес&gt; А. Согласно письму ООО АПК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«данные изъяты» 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ДД.ММ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№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«данные изъяты» 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собственному желанию с ДД.ММ.ГГГГ прекратила трудовые отношения с работодателем. Администрацией муниципального района Белебеевский район Республики Башкортостан в адрес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«данные изъяты» 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письмо от ДД.ММ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№ о необходимости заключения трудового договора с работодателем в сельской местности(предоставлении документов, подтверждающих факт осуществления трудовой деятельности в сельской местности) или о возврате денежных средств социальной выплаты. Данное письмо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получено, возвращено в связи с истечением срока хранения. ДД.ММ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«данные изъяты» 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телефонограммы уведомлена о необходимости исполнения вышеуказанного требования до ДД.ММ.ГГГГ, которое также не исполнено, в администрацию муниципального района Белебеевский район Республики Башкортостан с просьбой о содействии в трудоустройстве в организации агропромышленного комплекса или социальной сферы не обращалась. 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представитель Администрации муниципального района Белебеевский район Республики Башкортостан ФИО3 просит расторгнуть соглашение от ДД.ММ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№ с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 также взыскать с нее в бюджет муниципального района &lt;адрес&gt; Республики Башкортостан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«данные изъяты» . 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истца ФИО3 в судебное заседание не явилась, о месте и времени рассмотрения дела извещена надлежащим образом, представила ходатайство о рассмотрении дела в её отсутствие.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ответчик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«данные изъяты» 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исковые требования признала в полном объеме, просила приобщить к материалам дела заявление о признании исковых требований.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третьего лица Министерства сельского хозяйства Республики Башкортостан в судебное заседание не явился, о месте и времени рассмотрения дела извещены надлежащим образом, о причинах неявки суд не известили.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ст. 167 ГПК РФ считает возможным рассмотреть дело в отсутствие не явившихся лиц. 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материалы дела, выслушав ответчика, суд приходит к следующему. 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РФ от 03 декабря 2002 г. №858(далее Постановление) утверждена федеральная целевая программа «Социальное развитие села до 2013 года», Министерство сельского хозяйства РФ определено государственным заказчиком-координатором программы.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Ранее, до внесения в данное Постановление изменений, данная программа именовалась федеральной целевой программой «Социальное развитие села до 2012 года».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программами предусмотрено оказание государственной поддержки жилищного строительства в сельской местности в форме субсидий за счет средств федерального бюджета и бюджетов субъектов Российской федерации, предоставляемых сельским жителям, нуждающимся в улучшении жилищных условий.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«а» п.2 Правил предоставления и распределение субсидий из федерального бюджета субъектов Российской Федерации на улучшение жилищных условий граждан, проживающих в сельской местности, молодых семей и молодых специалистов (приложение №16 к программе), предусматривает, что предоставление гражданам, молодых семей, молодым специалистам социальных выплат на строительств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приобретение)жилья, осуществляется в порядке и на условиях, которые предусмотрены Типовым положением-приложением №1 к Правилам.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Типовое положение, как указывается в его п.1, устанавливает порядок предоставления социальных выплат на строительство (приобретение) жилья гражданам Российской Федерации, проживающим и работающим на селе либо изъявившим желание переехать на постоянное место жительства в сельскую местность и работать там. 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дела следует, что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проживающая в сельской местности, и подпадающая под условия целевой программы, обратилась в орган местного самоуправления о включении ее в состав участников мероприятий по улучшению жилищных условий граждан, проживающих в сельской местности, в рамках реализации федеральной целевой программы «Социальное развитие села до 2013 года». Жилищные условия планировала улучшить путем строительств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приобретения) жилого помещения на предоставленном земельном участке, расположенном по адресу: &lt;адрес&gt; А.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момент </w:t>
      </w:r>
      <w:r w:rsidR="0065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«данные изъяты» 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состояла в трудовых отношениях с ООО АПК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свидетельствует соглашение № от ДД.ММ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п.3.3.8 Трехстороннего соглашения от ДД.ММ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№, заключенного между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ООО АПК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«данные изъяты» 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администрацией, одним из условий получения социальной выплаты явилась обязанность получателя социальной выплаты работать у работодателя по трудовому договору не менее 5 дет с даты выдачи свидетельства ДД.ММ.ГГГГ.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свидетельства №ММ1 от ДД.ММ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ГГГ, выданного Министерством сельского хозяйства Республики Башкортостан,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«данные изъяты» 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социальная выплата в размере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 приобретение жилого помещения, указанная сумма была перечислена следующими платежами: ДД.ММ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в размере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ДД.ММ.ГГГГ –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ДД.ММ.ГГГГ –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письму ООО АПК «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ДД.ММ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№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прекратила трудовые отношения с работодателем по собственному желанию с ДД.ММ.ГГГГ, что сторонами не оспаривалось. Доказательств 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обратного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ответчиком не представлено.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33 Правил предусмотрено, что право члена молодой семьи (молодого специалиста) на социальную выплату сохраняется в случае досрочного расторжения трудового договора не по инициативе члена молодой семьи (молодого специалиста) и по причинам, не связанным с нарушением трудового законодательства, если член молодой семьи (молодой специалист) в срок, не превышающий 6 месяцев, заключил трудовой договор с другим работодателем в сельской местности или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в орган местного самоуправления с просьбой о содействии в трудоустройстве в другие организации 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агропромышленного комплекса или социальной сферы. При этом период трудовой деятельности у прежнего работодателя учитывается при исполнении членом молодой семьи (молодым специалистом) предусмотренного трехсторонним договором, указанным в пункте 31 настоящего Типового положения, обязательства о работе в организации агропромышленного комплекса или социальной сферы в течение не менее 5 лет.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указанных условий орган исполнительной власти (орган местного самоуправления) сохраняет право истребовать в судебном порядке от члена молодой семьи (молодого специалиста) средства в размере предоставленной социальной выплаты, что должно быть отражено в указанном трехстороннем договоре.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п.ДД.ММ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</w:t>
      </w:r>
      <w:proofErr w:type="spell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№ от ДД.ММ.ГГГГ администрация имеет право истребовать в судебном порядке от получателя социальной выплаты средства предоставленной социальной выплаты в случае неисполнения участником программы своих обязанностей по договору.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анализа содержания Правил и Типового положения во взаимосвязи следует, что вступление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предполагало ее безусловное согласие на выполнение работы в течение определенного периода времени в сельской местности, которую она избрала для постоянного проживания, в рассматриваемом случае - &lt;адрес&gt;.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являясь именно участником мероприятий по улучшению жилищных условий, была ознакомлена с условиями программы, желала участвовать в этой программе, заключила трехстороннее соглашение и воспользовалась предоставленными по ее условиями денежными средствами, однако, ДД.ММ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уволилась, т.е. трудовой договор был расторгнут до истечении 5 лет со дня получения свидетельства о предоставлении социальной выплаты. Таким 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ответчик нарушила обязательства, возложенные на нее условиями соглашения, что повлекло право администрации требовать взыскания предоставленных получателю социальной выплаты средств.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Телефонограммой от ДД.ММ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предупреждена администрацией о том, что если она не заключит трудовой договор с другим работодателем в сельской местности (или не предоставит документы, подтверждающие факт осуществления трудовой деятельности в сельской местности) или не перечислит сумму социальной выплаты в бюджет муниципального района &lt;адрес&gt; Республики Башкортостан в течение 1 месяца после получения уведомления, администрация муниципального района &lt;адрес&gt; Республики Башкортостан вынуждена будет обратиться в суд с заявлением о взыскании с нее полученной социальной выплаты.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таких обстоятельствах, суд приходит к выводу, что расторжение трудового договора по инициативе работника 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пятилетнего срока является основанием для истребования от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ей социальной выплаты, в связи с нарушением условий трехстороннего договора и порядка предоставления социальной выплаты. Правовых оснований для сохранения за ответчиком права на социальную выплату в рамках программы не имеется.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суд находит исковые требования администрации 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обоснованными и подлежащими удовлетворению.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ст.194-199 ГПК РФ, суд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признание иска администрации муниципального района Белебеевский район Республики Башкортостан ответчиком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 администрации муниципального района Белебеевский район Республики Башкортостан о взыскании выплаченной социальной выплаты удовлетворить.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администрации муниципального района Белебеевский район Республики Башкортостан денежные средства социальной выплаты в размере </w:t>
      </w:r>
      <w:r w:rsidR="00BC0F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«данные изъяты»</w:t>
      </w: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коп.</w:t>
      </w:r>
    </w:p>
    <w:p w:rsidR="00E57F1E" w:rsidRPr="00E57F1E" w:rsidRDefault="00E57F1E" w:rsidP="00F44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может быть обжаловано в апелляционном порядке в Верховный Суд Республики Башкортостан через Белебеевский городской суд Республики Башкортостан в течение месяца со дня принятия решения.</w:t>
      </w:r>
    </w:p>
    <w:p w:rsidR="005D2A21" w:rsidRDefault="00E57F1E" w:rsidP="00F4467E">
      <w:pPr>
        <w:spacing w:after="0" w:line="240" w:lineRule="auto"/>
        <w:ind w:firstLine="720"/>
        <w:jc w:val="both"/>
      </w:pPr>
      <w:r w:rsidRPr="00E57F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подпись А.А. Ломакина</w:t>
      </w:r>
    </w:p>
    <w:sectPr w:rsidR="005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12"/>
    <w:rsid w:val="00080052"/>
    <w:rsid w:val="00192BCD"/>
    <w:rsid w:val="005C6336"/>
    <w:rsid w:val="005D2A21"/>
    <w:rsid w:val="0065492E"/>
    <w:rsid w:val="008B233F"/>
    <w:rsid w:val="00904912"/>
    <w:rsid w:val="00BC0FF1"/>
    <w:rsid w:val="00C36EBD"/>
    <w:rsid w:val="00CF6327"/>
    <w:rsid w:val="00E57F1E"/>
    <w:rsid w:val="00F4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E57F1E"/>
  </w:style>
  <w:style w:type="character" w:customStyle="1" w:styleId="nomer2">
    <w:name w:val="nomer2"/>
    <w:basedOn w:val="a0"/>
    <w:rsid w:val="00E57F1E"/>
  </w:style>
  <w:style w:type="character" w:customStyle="1" w:styleId="data2">
    <w:name w:val="data2"/>
    <w:basedOn w:val="a0"/>
    <w:rsid w:val="00E57F1E"/>
  </w:style>
  <w:style w:type="character" w:customStyle="1" w:styleId="others7">
    <w:name w:val="others7"/>
    <w:basedOn w:val="a0"/>
    <w:rsid w:val="00E57F1E"/>
  </w:style>
  <w:style w:type="character" w:customStyle="1" w:styleId="address2">
    <w:name w:val="address2"/>
    <w:basedOn w:val="a0"/>
    <w:rsid w:val="00E57F1E"/>
  </w:style>
  <w:style w:type="character" w:customStyle="1" w:styleId="others6">
    <w:name w:val="others6"/>
    <w:basedOn w:val="a0"/>
    <w:rsid w:val="00E57F1E"/>
  </w:style>
  <w:style w:type="character" w:customStyle="1" w:styleId="others2">
    <w:name w:val="others2"/>
    <w:basedOn w:val="a0"/>
    <w:rsid w:val="00E57F1E"/>
  </w:style>
  <w:style w:type="character" w:customStyle="1" w:styleId="others3">
    <w:name w:val="others3"/>
    <w:basedOn w:val="a0"/>
    <w:rsid w:val="00E57F1E"/>
  </w:style>
  <w:style w:type="character" w:customStyle="1" w:styleId="others5">
    <w:name w:val="others5"/>
    <w:basedOn w:val="a0"/>
    <w:rsid w:val="00E57F1E"/>
  </w:style>
  <w:style w:type="character" w:customStyle="1" w:styleId="others4">
    <w:name w:val="others4"/>
    <w:basedOn w:val="a0"/>
    <w:rsid w:val="00E57F1E"/>
  </w:style>
  <w:style w:type="character" w:customStyle="1" w:styleId="others8">
    <w:name w:val="others8"/>
    <w:basedOn w:val="a0"/>
    <w:rsid w:val="00E57F1E"/>
  </w:style>
  <w:style w:type="character" w:customStyle="1" w:styleId="others10">
    <w:name w:val="others10"/>
    <w:basedOn w:val="a0"/>
    <w:rsid w:val="00E57F1E"/>
  </w:style>
  <w:style w:type="character" w:customStyle="1" w:styleId="others9">
    <w:name w:val="others9"/>
    <w:basedOn w:val="a0"/>
    <w:rsid w:val="00E57F1E"/>
  </w:style>
  <w:style w:type="character" w:customStyle="1" w:styleId="others11">
    <w:name w:val="others11"/>
    <w:basedOn w:val="a0"/>
    <w:rsid w:val="00E57F1E"/>
  </w:style>
  <w:style w:type="character" w:customStyle="1" w:styleId="others12">
    <w:name w:val="others12"/>
    <w:basedOn w:val="a0"/>
    <w:rsid w:val="00E57F1E"/>
  </w:style>
  <w:style w:type="character" w:customStyle="1" w:styleId="fio12">
    <w:name w:val="fio12"/>
    <w:basedOn w:val="a0"/>
    <w:rsid w:val="00E57F1E"/>
  </w:style>
  <w:style w:type="character" w:customStyle="1" w:styleId="fio6">
    <w:name w:val="fio6"/>
    <w:basedOn w:val="a0"/>
    <w:rsid w:val="00E57F1E"/>
  </w:style>
  <w:style w:type="character" w:customStyle="1" w:styleId="fio9">
    <w:name w:val="fio9"/>
    <w:basedOn w:val="a0"/>
    <w:rsid w:val="00E57F1E"/>
  </w:style>
  <w:style w:type="character" w:customStyle="1" w:styleId="fio1">
    <w:name w:val="fio1"/>
    <w:basedOn w:val="a0"/>
    <w:rsid w:val="00E57F1E"/>
  </w:style>
  <w:style w:type="character" w:customStyle="1" w:styleId="fio7">
    <w:name w:val="fio7"/>
    <w:basedOn w:val="a0"/>
    <w:rsid w:val="00E57F1E"/>
  </w:style>
  <w:style w:type="character" w:customStyle="1" w:styleId="fio2">
    <w:name w:val="fio2"/>
    <w:basedOn w:val="a0"/>
    <w:rsid w:val="00E57F1E"/>
  </w:style>
  <w:style w:type="character" w:customStyle="1" w:styleId="fio3">
    <w:name w:val="fio3"/>
    <w:basedOn w:val="a0"/>
    <w:rsid w:val="00E57F1E"/>
  </w:style>
  <w:style w:type="character" w:customStyle="1" w:styleId="fio4">
    <w:name w:val="fio4"/>
    <w:basedOn w:val="a0"/>
    <w:rsid w:val="00E57F1E"/>
  </w:style>
  <w:style w:type="character" w:customStyle="1" w:styleId="fio5">
    <w:name w:val="fio5"/>
    <w:basedOn w:val="a0"/>
    <w:rsid w:val="00E57F1E"/>
  </w:style>
  <w:style w:type="paragraph" w:customStyle="1" w:styleId="consplusnormal">
    <w:name w:val="consplusnormal"/>
    <w:basedOn w:val="a"/>
    <w:rsid w:val="00E5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___"/>
    <w:basedOn w:val="a"/>
    <w:rsid w:val="00E5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8">
    <w:name w:val="fio8"/>
    <w:basedOn w:val="a0"/>
    <w:rsid w:val="005D2A21"/>
  </w:style>
  <w:style w:type="character" w:customStyle="1" w:styleId="others13">
    <w:name w:val="others13"/>
    <w:basedOn w:val="a0"/>
    <w:rsid w:val="005D2A21"/>
  </w:style>
  <w:style w:type="character" w:customStyle="1" w:styleId="others14">
    <w:name w:val="others14"/>
    <w:basedOn w:val="a0"/>
    <w:rsid w:val="005D2A21"/>
  </w:style>
  <w:style w:type="character" w:customStyle="1" w:styleId="others15">
    <w:name w:val="others15"/>
    <w:basedOn w:val="a0"/>
    <w:rsid w:val="005D2A21"/>
  </w:style>
  <w:style w:type="character" w:customStyle="1" w:styleId="fio10">
    <w:name w:val="fio10"/>
    <w:basedOn w:val="a0"/>
    <w:rsid w:val="005D2A21"/>
  </w:style>
  <w:style w:type="character" w:customStyle="1" w:styleId="fio11">
    <w:name w:val="fio11"/>
    <w:basedOn w:val="a0"/>
    <w:rsid w:val="005D2A21"/>
  </w:style>
  <w:style w:type="character" w:customStyle="1" w:styleId="others16">
    <w:name w:val="others16"/>
    <w:basedOn w:val="a0"/>
    <w:rsid w:val="005D2A21"/>
  </w:style>
  <w:style w:type="character" w:customStyle="1" w:styleId="others17">
    <w:name w:val="others17"/>
    <w:basedOn w:val="a0"/>
    <w:rsid w:val="005D2A21"/>
  </w:style>
  <w:style w:type="character" w:customStyle="1" w:styleId="fio13">
    <w:name w:val="fio13"/>
    <w:basedOn w:val="a0"/>
    <w:rsid w:val="005D2A21"/>
  </w:style>
  <w:style w:type="character" w:customStyle="1" w:styleId="fio14">
    <w:name w:val="fio14"/>
    <w:basedOn w:val="a0"/>
    <w:rsid w:val="005D2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E57F1E"/>
  </w:style>
  <w:style w:type="character" w:customStyle="1" w:styleId="nomer2">
    <w:name w:val="nomer2"/>
    <w:basedOn w:val="a0"/>
    <w:rsid w:val="00E57F1E"/>
  </w:style>
  <w:style w:type="character" w:customStyle="1" w:styleId="data2">
    <w:name w:val="data2"/>
    <w:basedOn w:val="a0"/>
    <w:rsid w:val="00E57F1E"/>
  </w:style>
  <w:style w:type="character" w:customStyle="1" w:styleId="others7">
    <w:name w:val="others7"/>
    <w:basedOn w:val="a0"/>
    <w:rsid w:val="00E57F1E"/>
  </w:style>
  <w:style w:type="character" w:customStyle="1" w:styleId="address2">
    <w:name w:val="address2"/>
    <w:basedOn w:val="a0"/>
    <w:rsid w:val="00E57F1E"/>
  </w:style>
  <w:style w:type="character" w:customStyle="1" w:styleId="others6">
    <w:name w:val="others6"/>
    <w:basedOn w:val="a0"/>
    <w:rsid w:val="00E57F1E"/>
  </w:style>
  <w:style w:type="character" w:customStyle="1" w:styleId="others2">
    <w:name w:val="others2"/>
    <w:basedOn w:val="a0"/>
    <w:rsid w:val="00E57F1E"/>
  </w:style>
  <w:style w:type="character" w:customStyle="1" w:styleId="others3">
    <w:name w:val="others3"/>
    <w:basedOn w:val="a0"/>
    <w:rsid w:val="00E57F1E"/>
  </w:style>
  <w:style w:type="character" w:customStyle="1" w:styleId="others5">
    <w:name w:val="others5"/>
    <w:basedOn w:val="a0"/>
    <w:rsid w:val="00E57F1E"/>
  </w:style>
  <w:style w:type="character" w:customStyle="1" w:styleId="others4">
    <w:name w:val="others4"/>
    <w:basedOn w:val="a0"/>
    <w:rsid w:val="00E57F1E"/>
  </w:style>
  <w:style w:type="character" w:customStyle="1" w:styleId="others8">
    <w:name w:val="others8"/>
    <w:basedOn w:val="a0"/>
    <w:rsid w:val="00E57F1E"/>
  </w:style>
  <w:style w:type="character" w:customStyle="1" w:styleId="others10">
    <w:name w:val="others10"/>
    <w:basedOn w:val="a0"/>
    <w:rsid w:val="00E57F1E"/>
  </w:style>
  <w:style w:type="character" w:customStyle="1" w:styleId="others9">
    <w:name w:val="others9"/>
    <w:basedOn w:val="a0"/>
    <w:rsid w:val="00E57F1E"/>
  </w:style>
  <w:style w:type="character" w:customStyle="1" w:styleId="others11">
    <w:name w:val="others11"/>
    <w:basedOn w:val="a0"/>
    <w:rsid w:val="00E57F1E"/>
  </w:style>
  <w:style w:type="character" w:customStyle="1" w:styleId="others12">
    <w:name w:val="others12"/>
    <w:basedOn w:val="a0"/>
    <w:rsid w:val="00E57F1E"/>
  </w:style>
  <w:style w:type="character" w:customStyle="1" w:styleId="fio12">
    <w:name w:val="fio12"/>
    <w:basedOn w:val="a0"/>
    <w:rsid w:val="00E57F1E"/>
  </w:style>
  <w:style w:type="character" w:customStyle="1" w:styleId="fio6">
    <w:name w:val="fio6"/>
    <w:basedOn w:val="a0"/>
    <w:rsid w:val="00E57F1E"/>
  </w:style>
  <w:style w:type="character" w:customStyle="1" w:styleId="fio9">
    <w:name w:val="fio9"/>
    <w:basedOn w:val="a0"/>
    <w:rsid w:val="00E57F1E"/>
  </w:style>
  <w:style w:type="character" w:customStyle="1" w:styleId="fio1">
    <w:name w:val="fio1"/>
    <w:basedOn w:val="a0"/>
    <w:rsid w:val="00E57F1E"/>
  </w:style>
  <w:style w:type="character" w:customStyle="1" w:styleId="fio7">
    <w:name w:val="fio7"/>
    <w:basedOn w:val="a0"/>
    <w:rsid w:val="00E57F1E"/>
  </w:style>
  <w:style w:type="character" w:customStyle="1" w:styleId="fio2">
    <w:name w:val="fio2"/>
    <w:basedOn w:val="a0"/>
    <w:rsid w:val="00E57F1E"/>
  </w:style>
  <w:style w:type="character" w:customStyle="1" w:styleId="fio3">
    <w:name w:val="fio3"/>
    <w:basedOn w:val="a0"/>
    <w:rsid w:val="00E57F1E"/>
  </w:style>
  <w:style w:type="character" w:customStyle="1" w:styleId="fio4">
    <w:name w:val="fio4"/>
    <w:basedOn w:val="a0"/>
    <w:rsid w:val="00E57F1E"/>
  </w:style>
  <w:style w:type="character" w:customStyle="1" w:styleId="fio5">
    <w:name w:val="fio5"/>
    <w:basedOn w:val="a0"/>
    <w:rsid w:val="00E57F1E"/>
  </w:style>
  <w:style w:type="paragraph" w:customStyle="1" w:styleId="consplusnormal">
    <w:name w:val="consplusnormal"/>
    <w:basedOn w:val="a"/>
    <w:rsid w:val="00E5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___"/>
    <w:basedOn w:val="a"/>
    <w:rsid w:val="00E5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8">
    <w:name w:val="fio8"/>
    <w:basedOn w:val="a0"/>
    <w:rsid w:val="005D2A21"/>
  </w:style>
  <w:style w:type="character" w:customStyle="1" w:styleId="others13">
    <w:name w:val="others13"/>
    <w:basedOn w:val="a0"/>
    <w:rsid w:val="005D2A21"/>
  </w:style>
  <w:style w:type="character" w:customStyle="1" w:styleId="others14">
    <w:name w:val="others14"/>
    <w:basedOn w:val="a0"/>
    <w:rsid w:val="005D2A21"/>
  </w:style>
  <w:style w:type="character" w:customStyle="1" w:styleId="others15">
    <w:name w:val="others15"/>
    <w:basedOn w:val="a0"/>
    <w:rsid w:val="005D2A21"/>
  </w:style>
  <w:style w:type="character" w:customStyle="1" w:styleId="fio10">
    <w:name w:val="fio10"/>
    <w:basedOn w:val="a0"/>
    <w:rsid w:val="005D2A21"/>
  </w:style>
  <w:style w:type="character" w:customStyle="1" w:styleId="fio11">
    <w:name w:val="fio11"/>
    <w:basedOn w:val="a0"/>
    <w:rsid w:val="005D2A21"/>
  </w:style>
  <w:style w:type="character" w:customStyle="1" w:styleId="others16">
    <w:name w:val="others16"/>
    <w:basedOn w:val="a0"/>
    <w:rsid w:val="005D2A21"/>
  </w:style>
  <w:style w:type="character" w:customStyle="1" w:styleId="others17">
    <w:name w:val="others17"/>
    <w:basedOn w:val="a0"/>
    <w:rsid w:val="005D2A21"/>
  </w:style>
  <w:style w:type="character" w:customStyle="1" w:styleId="fio13">
    <w:name w:val="fio13"/>
    <w:basedOn w:val="a0"/>
    <w:rsid w:val="005D2A21"/>
  </w:style>
  <w:style w:type="character" w:customStyle="1" w:styleId="fio14">
    <w:name w:val="fio14"/>
    <w:basedOn w:val="a0"/>
    <w:rsid w:val="005D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Нуритдинова Гузель Ражабовна</dc:creator>
  <cp:keywords/>
  <dc:description/>
  <cp:lastModifiedBy>Хабирова Светлана Дамировна</cp:lastModifiedBy>
  <cp:revision>11</cp:revision>
  <dcterms:created xsi:type="dcterms:W3CDTF">2019-02-18T12:39:00Z</dcterms:created>
  <dcterms:modified xsi:type="dcterms:W3CDTF">2019-02-20T10:41:00Z</dcterms:modified>
</cp:coreProperties>
</file>