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19"/>
        <w:gridCol w:w="5852"/>
      </w:tblGrid>
      <w:tr w:rsidR="005D4431" w:rsidRPr="008037E1" w:rsidTr="009D4F59">
        <w:trPr>
          <w:trHeight w:val="375"/>
        </w:trPr>
        <w:tc>
          <w:tcPr>
            <w:tcW w:w="3719" w:type="dxa"/>
            <w:hideMark/>
          </w:tcPr>
          <w:p w:rsidR="005D4431" w:rsidRPr="008037E1" w:rsidRDefault="005D4431" w:rsidP="003B3DF2">
            <w:pPr>
              <w:rPr>
                <w:rFonts w:ascii="Times New Roman" w:hAnsi="Times New Roman" w:cs="Times New Roman"/>
                <w:b/>
                <w:bCs/>
              </w:rPr>
            </w:pPr>
            <w:r w:rsidRPr="008037E1">
              <w:rPr>
                <w:rFonts w:ascii="Times New Roman" w:hAnsi="Times New Roman" w:cs="Times New Roman"/>
                <w:b/>
                <w:bCs/>
              </w:rPr>
              <w:t>Название компании</w:t>
            </w:r>
          </w:p>
        </w:tc>
        <w:tc>
          <w:tcPr>
            <w:tcW w:w="5852" w:type="dxa"/>
          </w:tcPr>
          <w:p w:rsidR="005D4431" w:rsidRPr="008037E1" w:rsidRDefault="007052F3" w:rsidP="002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 Олег Александрович</w:t>
            </w:r>
          </w:p>
        </w:tc>
      </w:tr>
      <w:tr w:rsidR="005D4431" w:rsidRPr="008037E1" w:rsidTr="009D4F59">
        <w:trPr>
          <w:trHeight w:val="732"/>
        </w:trPr>
        <w:tc>
          <w:tcPr>
            <w:tcW w:w="3719" w:type="dxa"/>
            <w:hideMark/>
          </w:tcPr>
          <w:p w:rsidR="005D4431" w:rsidRPr="008037E1" w:rsidRDefault="005D4431">
            <w:pPr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Название инвестиционного проекта</w:t>
            </w:r>
          </w:p>
        </w:tc>
        <w:tc>
          <w:tcPr>
            <w:tcW w:w="5852" w:type="dxa"/>
          </w:tcPr>
          <w:p w:rsidR="005D4431" w:rsidRPr="008037E1" w:rsidRDefault="005D4431" w:rsidP="002F5BFE">
            <w:pPr>
              <w:jc w:val="center"/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-</w:t>
            </w:r>
          </w:p>
        </w:tc>
      </w:tr>
      <w:tr w:rsidR="005D4431" w:rsidRPr="008037E1" w:rsidTr="009D4F59">
        <w:trPr>
          <w:trHeight w:val="375"/>
        </w:trPr>
        <w:tc>
          <w:tcPr>
            <w:tcW w:w="3719" w:type="dxa"/>
            <w:hideMark/>
          </w:tcPr>
          <w:p w:rsidR="005D4431" w:rsidRPr="008037E1" w:rsidRDefault="005D4431">
            <w:pPr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Регион</w:t>
            </w:r>
          </w:p>
        </w:tc>
        <w:tc>
          <w:tcPr>
            <w:tcW w:w="5852" w:type="dxa"/>
          </w:tcPr>
          <w:p w:rsidR="005D4431" w:rsidRPr="008037E1" w:rsidRDefault="00CF772A" w:rsidP="00CF7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Республика Башкортостан </w:t>
            </w:r>
          </w:p>
        </w:tc>
      </w:tr>
      <w:tr w:rsidR="005D4431" w:rsidRPr="008037E1" w:rsidTr="009D4F59">
        <w:trPr>
          <w:trHeight w:val="750"/>
        </w:trPr>
        <w:tc>
          <w:tcPr>
            <w:tcW w:w="3719" w:type="dxa"/>
            <w:hideMark/>
          </w:tcPr>
          <w:p w:rsidR="005D4431" w:rsidRPr="008037E1" w:rsidRDefault="005D4431">
            <w:pPr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Отрасль</w:t>
            </w:r>
          </w:p>
        </w:tc>
        <w:tc>
          <w:tcPr>
            <w:tcW w:w="5852" w:type="dxa"/>
          </w:tcPr>
          <w:p w:rsidR="005D4431" w:rsidRPr="008037E1" w:rsidRDefault="005D4431" w:rsidP="002F5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431" w:rsidRPr="008037E1" w:rsidTr="009D4F59">
        <w:trPr>
          <w:trHeight w:val="375"/>
        </w:trPr>
        <w:tc>
          <w:tcPr>
            <w:tcW w:w="3719" w:type="dxa"/>
            <w:hideMark/>
          </w:tcPr>
          <w:p w:rsidR="005D4431" w:rsidRPr="008037E1" w:rsidRDefault="005D4431">
            <w:pPr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Контактное лицо</w:t>
            </w:r>
          </w:p>
        </w:tc>
        <w:tc>
          <w:tcPr>
            <w:tcW w:w="5852" w:type="dxa"/>
          </w:tcPr>
          <w:p w:rsidR="005D4431" w:rsidRPr="008037E1" w:rsidRDefault="007052F3" w:rsidP="002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Трофимова  Ольга Юрьевна</w:t>
            </w:r>
          </w:p>
        </w:tc>
      </w:tr>
      <w:tr w:rsidR="005D4431" w:rsidRPr="008037E1" w:rsidTr="009D4F59">
        <w:trPr>
          <w:trHeight w:val="375"/>
        </w:trPr>
        <w:tc>
          <w:tcPr>
            <w:tcW w:w="3719" w:type="dxa"/>
            <w:hideMark/>
          </w:tcPr>
          <w:p w:rsidR="005D4431" w:rsidRPr="008037E1" w:rsidRDefault="005D4431">
            <w:pPr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5852" w:type="dxa"/>
          </w:tcPr>
          <w:p w:rsidR="005D4431" w:rsidRPr="008037E1" w:rsidRDefault="007052F3" w:rsidP="002F5BFE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+7 917 045 84 83</w:t>
            </w:r>
          </w:p>
        </w:tc>
      </w:tr>
      <w:tr w:rsidR="005D4431" w:rsidRPr="008037E1" w:rsidTr="009D4F59">
        <w:trPr>
          <w:trHeight w:val="375"/>
        </w:trPr>
        <w:tc>
          <w:tcPr>
            <w:tcW w:w="3719" w:type="dxa"/>
            <w:hideMark/>
          </w:tcPr>
          <w:p w:rsidR="005D4431" w:rsidRPr="008037E1" w:rsidRDefault="005D4431">
            <w:pPr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Адрес электронной почты</w:t>
            </w:r>
          </w:p>
        </w:tc>
        <w:tc>
          <w:tcPr>
            <w:tcW w:w="5852" w:type="dxa"/>
          </w:tcPr>
          <w:p w:rsidR="005D4431" w:rsidRPr="008037E1" w:rsidRDefault="007052F3" w:rsidP="002F5BFE">
            <w:pPr>
              <w:jc w:val="center"/>
              <w:rPr>
                <w:rFonts w:ascii="Times New Roman" w:hAnsi="Times New Roman" w:cs="Times New Roman"/>
              </w:rPr>
            </w:pPr>
            <w:r w:rsidRPr="007052F3">
              <w:rPr>
                <w:rFonts w:ascii="Times New Roman" w:hAnsi="Times New Roman" w:cs="Times New Roman"/>
              </w:rPr>
              <w:t>trofimovaolia@yandex.ru,</w:t>
            </w:r>
          </w:p>
        </w:tc>
      </w:tr>
      <w:tr w:rsidR="005D4431" w:rsidRPr="008037E1" w:rsidTr="009D4F59">
        <w:trPr>
          <w:trHeight w:val="750"/>
        </w:trPr>
        <w:tc>
          <w:tcPr>
            <w:tcW w:w="3719" w:type="dxa"/>
            <w:hideMark/>
          </w:tcPr>
          <w:p w:rsidR="005D4431" w:rsidRPr="008037E1" w:rsidRDefault="005D4431">
            <w:pPr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Краткое описание деятельности</w:t>
            </w:r>
            <w:r w:rsidRPr="008037E1">
              <w:rPr>
                <w:rFonts w:ascii="Times New Roman" w:hAnsi="Times New Roman" w:cs="Times New Roman"/>
              </w:rPr>
              <w:br/>
              <w:t>компании в настоящее время</w:t>
            </w:r>
          </w:p>
        </w:tc>
        <w:tc>
          <w:tcPr>
            <w:tcW w:w="5852" w:type="dxa"/>
          </w:tcPr>
          <w:p w:rsidR="005D4431" w:rsidRPr="008037E1" w:rsidRDefault="007052F3" w:rsidP="002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Деятельность не осуществляется, идет процедура банкротства</w:t>
            </w:r>
          </w:p>
        </w:tc>
      </w:tr>
      <w:tr w:rsidR="005D4431" w:rsidRPr="008037E1" w:rsidTr="00CF772A">
        <w:trPr>
          <w:trHeight w:val="403"/>
        </w:trPr>
        <w:tc>
          <w:tcPr>
            <w:tcW w:w="3719" w:type="dxa"/>
            <w:hideMark/>
          </w:tcPr>
          <w:p w:rsidR="005D4431" w:rsidRPr="008037E1" w:rsidRDefault="005D4431">
            <w:pPr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История компании</w:t>
            </w:r>
          </w:p>
        </w:tc>
        <w:tc>
          <w:tcPr>
            <w:tcW w:w="5852" w:type="dxa"/>
          </w:tcPr>
          <w:p w:rsidR="005D4431" w:rsidRPr="008037E1" w:rsidRDefault="007052F3" w:rsidP="002F5B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 использовались юридическим лицом, для полной обработки и фасовке крупяных изделий</w:t>
            </w:r>
          </w:p>
        </w:tc>
      </w:tr>
      <w:tr w:rsidR="005D4431" w:rsidRPr="008037E1" w:rsidTr="00CF772A">
        <w:trPr>
          <w:trHeight w:val="453"/>
        </w:trPr>
        <w:tc>
          <w:tcPr>
            <w:tcW w:w="3719" w:type="dxa"/>
            <w:hideMark/>
          </w:tcPr>
          <w:p w:rsidR="005D4431" w:rsidRPr="008037E1" w:rsidRDefault="005D4431">
            <w:pPr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 xml:space="preserve">Реализованные и </w:t>
            </w:r>
            <w:r w:rsidRPr="008037E1">
              <w:rPr>
                <w:rFonts w:ascii="Times New Roman" w:hAnsi="Times New Roman" w:cs="Times New Roman"/>
              </w:rPr>
              <w:br/>
              <w:t>реализуемые проекты</w:t>
            </w:r>
          </w:p>
        </w:tc>
        <w:tc>
          <w:tcPr>
            <w:tcW w:w="5852" w:type="dxa"/>
          </w:tcPr>
          <w:p w:rsidR="005D4431" w:rsidRPr="008037E1" w:rsidRDefault="005D4431" w:rsidP="002F5BFE">
            <w:pPr>
              <w:jc w:val="center"/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-</w:t>
            </w:r>
            <w:bookmarkStart w:id="0" w:name="_GoBack"/>
            <w:bookmarkEnd w:id="0"/>
          </w:p>
        </w:tc>
      </w:tr>
      <w:tr w:rsidR="005D4431" w:rsidRPr="008037E1" w:rsidTr="009D4F59">
        <w:trPr>
          <w:trHeight w:val="287"/>
        </w:trPr>
        <w:tc>
          <w:tcPr>
            <w:tcW w:w="3719" w:type="dxa"/>
            <w:hideMark/>
          </w:tcPr>
          <w:p w:rsidR="005D4431" w:rsidRPr="008037E1" w:rsidRDefault="005D443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037E1">
              <w:rPr>
                <w:rFonts w:ascii="Times New Roman" w:hAnsi="Times New Roman" w:cs="Times New Roman"/>
                <w:b/>
                <w:bCs/>
                <w:i/>
                <w:iCs/>
              </w:rPr>
              <w:t>Имеющееся имущество</w:t>
            </w:r>
          </w:p>
        </w:tc>
        <w:tc>
          <w:tcPr>
            <w:tcW w:w="5852" w:type="dxa"/>
          </w:tcPr>
          <w:p w:rsidR="005D4431" w:rsidRPr="008037E1" w:rsidRDefault="005D4431" w:rsidP="002F5B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4431" w:rsidRPr="008037E1" w:rsidTr="009D4F59">
        <w:trPr>
          <w:trHeight w:val="750"/>
        </w:trPr>
        <w:tc>
          <w:tcPr>
            <w:tcW w:w="3719" w:type="dxa"/>
            <w:hideMark/>
          </w:tcPr>
          <w:p w:rsidR="005D4431" w:rsidRPr="008037E1" w:rsidRDefault="005D4431">
            <w:pPr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движимое</w:t>
            </w:r>
          </w:p>
        </w:tc>
        <w:tc>
          <w:tcPr>
            <w:tcW w:w="5852" w:type="dxa"/>
          </w:tcPr>
          <w:p w:rsidR="005D4431" w:rsidRPr="008037E1" w:rsidRDefault="007052F3" w:rsidP="007052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Внутри зданий расположено оборудование, которое реализовано в ходе процедуры банкротства юридического лица</w:t>
            </w:r>
          </w:p>
        </w:tc>
      </w:tr>
      <w:tr w:rsidR="005D4431" w:rsidRPr="008037E1" w:rsidTr="009D4F59">
        <w:trPr>
          <w:trHeight w:val="1068"/>
        </w:trPr>
        <w:tc>
          <w:tcPr>
            <w:tcW w:w="3719" w:type="dxa"/>
            <w:hideMark/>
          </w:tcPr>
          <w:p w:rsidR="005D4431" w:rsidRPr="008037E1" w:rsidRDefault="005D4431">
            <w:pPr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недвижимое</w:t>
            </w:r>
          </w:p>
        </w:tc>
        <w:tc>
          <w:tcPr>
            <w:tcW w:w="5852" w:type="dxa"/>
          </w:tcPr>
          <w:p w:rsidR="005D4431" w:rsidRPr="008037E1" w:rsidRDefault="007052F3" w:rsidP="002F5BFE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7052F3">
              <w:rPr>
                <w:rFonts w:ascii="Times New Roman" w:hAnsi="Times New Roman" w:cs="Times New Roman"/>
              </w:rPr>
              <w:t xml:space="preserve">Территориально комплекс расположен в 2 км от федеральной трассы М7 (дорога к комплексу и внутри из асфальта) и в 90 км от г. Уфа. Представляет собой нежилые помещения: </w:t>
            </w:r>
            <w:proofErr w:type="spellStart"/>
            <w:r w:rsidRPr="007052F3">
              <w:rPr>
                <w:rFonts w:ascii="Times New Roman" w:hAnsi="Times New Roman" w:cs="Times New Roman"/>
              </w:rPr>
              <w:t>крупоцех</w:t>
            </w:r>
            <w:proofErr w:type="spellEnd"/>
            <w:r w:rsidRPr="007052F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7052F3">
              <w:rPr>
                <w:rFonts w:ascii="Times New Roman" w:hAnsi="Times New Roman" w:cs="Times New Roman"/>
              </w:rPr>
              <w:t>автовесовая</w:t>
            </w:r>
            <w:proofErr w:type="spellEnd"/>
            <w:r w:rsidRPr="007052F3">
              <w:rPr>
                <w:rFonts w:ascii="Times New Roman" w:hAnsi="Times New Roman" w:cs="Times New Roman"/>
              </w:rPr>
              <w:t xml:space="preserve"> с лабораторией, склады (общей площадью 681,8 </w:t>
            </w:r>
            <w:proofErr w:type="spellStart"/>
            <w:r w:rsidRPr="007052F3">
              <w:rPr>
                <w:rFonts w:ascii="Times New Roman" w:hAnsi="Times New Roman" w:cs="Times New Roman"/>
              </w:rPr>
              <w:t>кв.м</w:t>
            </w:r>
            <w:proofErr w:type="spellEnd"/>
            <w:r w:rsidRPr="007052F3">
              <w:rPr>
                <w:rFonts w:ascii="Times New Roman" w:hAnsi="Times New Roman" w:cs="Times New Roman"/>
              </w:rPr>
              <w:t xml:space="preserve">.), </w:t>
            </w:r>
            <w:proofErr w:type="spellStart"/>
            <w:r w:rsidRPr="007052F3">
              <w:rPr>
                <w:rFonts w:ascii="Times New Roman" w:hAnsi="Times New Roman" w:cs="Times New Roman"/>
              </w:rPr>
              <w:t>автогараж</w:t>
            </w:r>
            <w:proofErr w:type="spellEnd"/>
            <w:r w:rsidRPr="007052F3">
              <w:rPr>
                <w:rFonts w:ascii="Times New Roman" w:hAnsi="Times New Roman" w:cs="Times New Roman"/>
              </w:rPr>
              <w:t>, мастерская, административное здание и прочее. К помещениям подведены коммуникации: электро-, газо-, водоснабжение и водоотведение, в том числе газопровод высокого давления.</w:t>
            </w:r>
          </w:p>
        </w:tc>
      </w:tr>
      <w:tr w:rsidR="005D4431" w:rsidRPr="008037E1" w:rsidTr="009D4F59">
        <w:trPr>
          <w:trHeight w:val="375"/>
        </w:trPr>
        <w:tc>
          <w:tcPr>
            <w:tcW w:w="3719" w:type="dxa"/>
            <w:hideMark/>
          </w:tcPr>
          <w:p w:rsidR="005D4431" w:rsidRPr="008037E1" w:rsidRDefault="005D4431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037E1">
              <w:rPr>
                <w:rFonts w:ascii="Times New Roman" w:hAnsi="Times New Roman" w:cs="Times New Roman"/>
                <w:b/>
                <w:bCs/>
                <w:i/>
                <w:iCs/>
              </w:rPr>
              <w:t>Основная деятельность</w:t>
            </w:r>
          </w:p>
        </w:tc>
        <w:tc>
          <w:tcPr>
            <w:tcW w:w="5852" w:type="dxa"/>
          </w:tcPr>
          <w:p w:rsidR="005D4431" w:rsidRPr="008037E1" w:rsidRDefault="005D4431" w:rsidP="002F5BFE">
            <w:pPr>
              <w:jc w:val="center"/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-</w:t>
            </w:r>
          </w:p>
        </w:tc>
      </w:tr>
      <w:tr w:rsidR="003B3DF2" w:rsidRPr="008037E1" w:rsidTr="009D4F59">
        <w:trPr>
          <w:trHeight w:val="750"/>
        </w:trPr>
        <w:tc>
          <w:tcPr>
            <w:tcW w:w="3719" w:type="dxa"/>
            <w:hideMark/>
          </w:tcPr>
          <w:p w:rsidR="003B3DF2" w:rsidRPr="008037E1" w:rsidRDefault="003B3DF2">
            <w:pPr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Объемы производства</w:t>
            </w:r>
          </w:p>
        </w:tc>
        <w:tc>
          <w:tcPr>
            <w:tcW w:w="5852" w:type="dxa"/>
          </w:tcPr>
          <w:p w:rsidR="003B3DF2" w:rsidRPr="008037E1" w:rsidRDefault="00460ADC" w:rsidP="00460ADC">
            <w:pPr>
              <w:jc w:val="center"/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-</w:t>
            </w:r>
          </w:p>
        </w:tc>
      </w:tr>
      <w:tr w:rsidR="003B3DF2" w:rsidRPr="008037E1" w:rsidTr="009D4F59">
        <w:trPr>
          <w:trHeight w:val="375"/>
        </w:trPr>
        <w:tc>
          <w:tcPr>
            <w:tcW w:w="3719" w:type="dxa"/>
            <w:hideMark/>
          </w:tcPr>
          <w:p w:rsidR="003B3DF2" w:rsidRPr="008037E1" w:rsidRDefault="003B3DF2">
            <w:pPr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Объемы реализации</w:t>
            </w:r>
          </w:p>
        </w:tc>
        <w:tc>
          <w:tcPr>
            <w:tcW w:w="5852" w:type="dxa"/>
          </w:tcPr>
          <w:p w:rsidR="003B3DF2" w:rsidRPr="008037E1" w:rsidRDefault="00460ADC" w:rsidP="00460ADC">
            <w:pPr>
              <w:jc w:val="center"/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-</w:t>
            </w:r>
          </w:p>
        </w:tc>
      </w:tr>
      <w:tr w:rsidR="003B3DF2" w:rsidRPr="008037E1" w:rsidTr="009D4F59">
        <w:trPr>
          <w:trHeight w:val="375"/>
        </w:trPr>
        <w:tc>
          <w:tcPr>
            <w:tcW w:w="3719" w:type="dxa"/>
            <w:hideMark/>
          </w:tcPr>
          <w:p w:rsidR="003B3DF2" w:rsidRPr="008037E1" w:rsidRDefault="003B3DF2">
            <w:pPr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География производства и сбыта</w:t>
            </w:r>
          </w:p>
        </w:tc>
        <w:tc>
          <w:tcPr>
            <w:tcW w:w="5852" w:type="dxa"/>
          </w:tcPr>
          <w:p w:rsidR="003B3DF2" w:rsidRPr="008037E1" w:rsidRDefault="00460ADC" w:rsidP="00460ADC">
            <w:pPr>
              <w:jc w:val="center"/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-</w:t>
            </w:r>
          </w:p>
        </w:tc>
      </w:tr>
      <w:tr w:rsidR="0087440A" w:rsidRPr="008037E1" w:rsidTr="009D4F59">
        <w:trPr>
          <w:trHeight w:val="375"/>
        </w:trPr>
        <w:tc>
          <w:tcPr>
            <w:tcW w:w="9571" w:type="dxa"/>
            <w:gridSpan w:val="2"/>
          </w:tcPr>
          <w:p w:rsidR="0087440A" w:rsidRPr="008037E1" w:rsidRDefault="0087440A" w:rsidP="0087440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3DF2" w:rsidRPr="008037E1" w:rsidTr="009D4F59">
        <w:trPr>
          <w:trHeight w:val="1372"/>
        </w:trPr>
        <w:tc>
          <w:tcPr>
            <w:tcW w:w="3719" w:type="dxa"/>
            <w:hideMark/>
          </w:tcPr>
          <w:p w:rsidR="003B3DF2" w:rsidRPr="008037E1" w:rsidRDefault="003B3DF2" w:rsidP="0087440A">
            <w:pPr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 xml:space="preserve">Краткое описание </w:t>
            </w:r>
            <w:r w:rsidRPr="008037E1">
              <w:rPr>
                <w:rFonts w:ascii="Times New Roman" w:hAnsi="Times New Roman" w:cs="Times New Roman"/>
              </w:rPr>
              <w:br/>
            </w:r>
            <w:r w:rsidR="0087440A" w:rsidRPr="008037E1">
              <w:rPr>
                <w:rFonts w:ascii="Times New Roman" w:hAnsi="Times New Roman" w:cs="Times New Roman"/>
              </w:rPr>
              <w:t>инвестиционного проекта</w:t>
            </w:r>
          </w:p>
        </w:tc>
        <w:tc>
          <w:tcPr>
            <w:tcW w:w="5852" w:type="dxa"/>
          </w:tcPr>
          <w:p w:rsidR="003B3DF2" w:rsidRPr="008037E1" w:rsidRDefault="00460ADC" w:rsidP="00460ADC">
            <w:pPr>
              <w:jc w:val="center"/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-</w:t>
            </w:r>
          </w:p>
        </w:tc>
      </w:tr>
      <w:tr w:rsidR="003B3DF2" w:rsidRPr="008037E1" w:rsidTr="009D4F59">
        <w:trPr>
          <w:trHeight w:val="1341"/>
        </w:trPr>
        <w:tc>
          <w:tcPr>
            <w:tcW w:w="3719" w:type="dxa"/>
            <w:hideMark/>
          </w:tcPr>
          <w:p w:rsidR="003B3DF2" w:rsidRPr="008037E1" w:rsidRDefault="003B3DF2">
            <w:pPr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Цели проекта</w:t>
            </w:r>
          </w:p>
        </w:tc>
        <w:tc>
          <w:tcPr>
            <w:tcW w:w="5852" w:type="dxa"/>
          </w:tcPr>
          <w:p w:rsidR="003B3DF2" w:rsidRPr="008037E1" w:rsidRDefault="00460ADC" w:rsidP="00460ADC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-</w:t>
            </w:r>
          </w:p>
        </w:tc>
      </w:tr>
      <w:tr w:rsidR="003B3DF2" w:rsidRPr="008037E1" w:rsidTr="009D4F59">
        <w:trPr>
          <w:trHeight w:val="1136"/>
        </w:trPr>
        <w:tc>
          <w:tcPr>
            <w:tcW w:w="3719" w:type="dxa"/>
            <w:hideMark/>
          </w:tcPr>
          <w:p w:rsidR="003B3DF2" w:rsidRPr="008037E1" w:rsidRDefault="003B3DF2">
            <w:pPr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lastRenderedPageBreak/>
              <w:t>Конкурентные преимущества проекта</w:t>
            </w:r>
          </w:p>
        </w:tc>
        <w:tc>
          <w:tcPr>
            <w:tcW w:w="5852" w:type="dxa"/>
          </w:tcPr>
          <w:p w:rsidR="003B3DF2" w:rsidRPr="008037E1" w:rsidRDefault="00460ADC" w:rsidP="00460ADC">
            <w:pPr>
              <w:jc w:val="center"/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-</w:t>
            </w:r>
          </w:p>
        </w:tc>
      </w:tr>
      <w:tr w:rsidR="003B3DF2" w:rsidRPr="008037E1" w:rsidTr="009D4F59">
        <w:trPr>
          <w:trHeight w:val="375"/>
        </w:trPr>
        <w:tc>
          <w:tcPr>
            <w:tcW w:w="3719" w:type="dxa"/>
            <w:hideMark/>
          </w:tcPr>
          <w:p w:rsidR="003B3DF2" w:rsidRPr="008037E1" w:rsidRDefault="003B3DF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037E1">
              <w:rPr>
                <w:rFonts w:ascii="Times New Roman" w:hAnsi="Times New Roman" w:cs="Times New Roman"/>
                <w:b/>
                <w:bCs/>
                <w:i/>
                <w:iCs/>
              </w:rPr>
              <w:t>Финансовые показатели проекта</w:t>
            </w:r>
          </w:p>
        </w:tc>
        <w:tc>
          <w:tcPr>
            <w:tcW w:w="5852" w:type="dxa"/>
          </w:tcPr>
          <w:p w:rsidR="003B3DF2" w:rsidRPr="008037E1" w:rsidRDefault="003B3DF2" w:rsidP="00460AD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B3DF2" w:rsidRPr="008037E1" w:rsidTr="009D4F59">
        <w:trPr>
          <w:trHeight w:val="2790"/>
        </w:trPr>
        <w:tc>
          <w:tcPr>
            <w:tcW w:w="3719" w:type="dxa"/>
            <w:hideMark/>
          </w:tcPr>
          <w:p w:rsidR="003B3DF2" w:rsidRPr="008037E1" w:rsidRDefault="003B3DF2">
            <w:pPr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 xml:space="preserve">Стоимость проекта                                           (объемы капитальных </w:t>
            </w:r>
            <w:r w:rsidRPr="008037E1">
              <w:rPr>
                <w:rFonts w:ascii="Times New Roman" w:hAnsi="Times New Roman" w:cs="Times New Roman"/>
              </w:rPr>
              <w:br/>
              <w:t xml:space="preserve">вложений в основные средства с разбивкой </w:t>
            </w:r>
            <w:r w:rsidRPr="008037E1">
              <w:rPr>
                <w:rFonts w:ascii="Times New Roman" w:hAnsi="Times New Roman" w:cs="Times New Roman"/>
              </w:rPr>
              <w:br/>
              <w:t>по годам и видам капитальных вложений)</w:t>
            </w:r>
          </w:p>
        </w:tc>
        <w:tc>
          <w:tcPr>
            <w:tcW w:w="5852" w:type="dxa"/>
          </w:tcPr>
          <w:p w:rsidR="003B3DF2" w:rsidRPr="008037E1" w:rsidRDefault="00460ADC" w:rsidP="00460AD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037E1">
              <w:rPr>
                <w:rFonts w:ascii="Times New Roman" w:hAnsi="Times New Roman" w:cs="Times New Roman"/>
                <w:b/>
                <w:bCs/>
                <w:i/>
                <w:iCs/>
              </w:rPr>
              <w:t>-</w:t>
            </w:r>
          </w:p>
        </w:tc>
      </w:tr>
      <w:tr w:rsidR="003B3DF2" w:rsidRPr="008037E1" w:rsidTr="009D4F59">
        <w:trPr>
          <w:trHeight w:val="750"/>
        </w:trPr>
        <w:tc>
          <w:tcPr>
            <w:tcW w:w="3719" w:type="dxa"/>
            <w:hideMark/>
          </w:tcPr>
          <w:p w:rsidR="003B3DF2" w:rsidRPr="008037E1" w:rsidRDefault="003B3DF2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037E1">
              <w:rPr>
                <w:rFonts w:ascii="Times New Roman" w:hAnsi="Times New Roman" w:cs="Times New Roman"/>
                <w:b/>
                <w:bCs/>
                <w:i/>
                <w:iCs/>
              </w:rPr>
              <w:t>Предполагаемые источники финансирования</w:t>
            </w:r>
          </w:p>
        </w:tc>
        <w:tc>
          <w:tcPr>
            <w:tcW w:w="5852" w:type="dxa"/>
          </w:tcPr>
          <w:p w:rsidR="003B3DF2" w:rsidRPr="008037E1" w:rsidRDefault="003B3DF2" w:rsidP="00460AD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3B3DF2" w:rsidRPr="008037E1" w:rsidTr="009D4F59">
        <w:trPr>
          <w:trHeight w:val="375"/>
        </w:trPr>
        <w:tc>
          <w:tcPr>
            <w:tcW w:w="3719" w:type="dxa"/>
            <w:hideMark/>
          </w:tcPr>
          <w:p w:rsidR="003B3DF2" w:rsidRPr="008037E1" w:rsidRDefault="003B3DF2">
            <w:pPr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наличие собственного капитала</w:t>
            </w:r>
          </w:p>
        </w:tc>
        <w:tc>
          <w:tcPr>
            <w:tcW w:w="5852" w:type="dxa"/>
          </w:tcPr>
          <w:p w:rsidR="003B3DF2" w:rsidRPr="008037E1" w:rsidRDefault="00460ADC" w:rsidP="00460ADC">
            <w:pPr>
              <w:jc w:val="center"/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-</w:t>
            </w:r>
          </w:p>
        </w:tc>
      </w:tr>
      <w:tr w:rsidR="003B3DF2" w:rsidRPr="008037E1" w:rsidTr="009D4F59">
        <w:trPr>
          <w:trHeight w:val="750"/>
        </w:trPr>
        <w:tc>
          <w:tcPr>
            <w:tcW w:w="3719" w:type="dxa"/>
            <w:hideMark/>
          </w:tcPr>
          <w:p w:rsidR="003B3DF2" w:rsidRPr="008037E1" w:rsidRDefault="003B3DF2">
            <w:pPr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 xml:space="preserve">необходимый объем </w:t>
            </w:r>
            <w:r w:rsidRPr="008037E1">
              <w:rPr>
                <w:rFonts w:ascii="Times New Roman" w:hAnsi="Times New Roman" w:cs="Times New Roman"/>
              </w:rPr>
              <w:br/>
              <w:t>заемного капитала</w:t>
            </w:r>
          </w:p>
        </w:tc>
        <w:tc>
          <w:tcPr>
            <w:tcW w:w="5852" w:type="dxa"/>
          </w:tcPr>
          <w:p w:rsidR="003B3DF2" w:rsidRPr="008037E1" w:rsidRDefault="00460ADC" w:rsidP="00460ADC">
            <w:pPr>
              <w:jc w:val="center"/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-</w:t>
            </w:r>
          </w:p>
        </w:tc>
      </w:tr>
      <w:tr w:rsidR="003B3DF2" w:rsidRPr="008037E1" w:rsidTr="009D4F59">
        <w:trPr>
          <w:trHeight w:val="375"/>
        </w:trPr>
        <w:tc>
          <w:tcPr>
            <w:tcW w:w="3719" w:type="dxa"/>
            <w:hideMark/>
          </w:tcPr>
          <w:p w:rsidR="003B3DF2" w:rsidRPr="008037E1" w:rsidRDefault="003B3DF2">
            <w:pPr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Срок начала производства</w:t>
            </w:r>
          </w:p>
        </w:tc>
        <w:tc>
          <w:tcPr>
            <w:tcW w:w="5852" w:type="dxa"/>
          </w:tcPr>
          <w:p w:rsidR="003B3DF2" w:rsidRPr="008037E1" w:rsidRDefault="00460ADC" w:rsidP="00460ADC">
            <w:pPr>
              <w:jc w:val="center"/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-</w:t>
            </w:r>
          </w:p>
        </w:tc>
      </w:tr>
      <w:tr w:rsidR="003B3DF2" w:rsidRPr="008037E1" w:rsidTr="009D4F59">
        <w:trPr>
          <w:trHeight w:val="1125"/>
        </w:trPr>
        <w:tc>
          <w:tcPr>
            <w:tcW w:w="3719" w:type="dxa"/>
            <w:hideMark/>
          </w:tcPr>
          <w:p w:rsidR="003B3DF2" w:rsidRPr="008037E1" w:rsidRDefault="003B3DF2">
            <w:pPr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 xml:space="preserve">Срок выхода производства </w:t>
            </w:r>
            <w:r w:rsidRPr="008037E1">
              <w:rPr>
                <w:rFonts w:ascii="Times New Roman" w:hAnsi="Times New Roman" w:cs="Times New Roman"/>
              </w:rPr>
              <w:br/>
              <w:t xml:space="preserve">на расчетную мощность от </w:t>
            </w:r>
            <w:r w:rsidRPr="008037E1">
              <w:rPr>
                <w:rFonts w:ascii="Times New Roman" w:hAnsi="Times New Roman" w:cs="Times New Roman"/>
              </w:rPr>
              <w:br/>
              <w:t>начала реализации проекта</w:t>
            </w:r>
          </w:p>
        </w:tc>
        <w:tc>
          <w:tcPr>
            <w:tcW w:w="5852" w:type="dxa"/>
          </w:tcPr>
          <w:p w:rsidR="003B3DF2" w:rsidRPr="008037E1" w:rsidRDefault="00460ADC" w:rsidP="00460ADC">
            <w:pPr>
              <w:jc w:val="center"/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-</w:t>
            </w:r>
          </w:p>
        </w:tc>
      </w:tr>
      <w:tr w:rsidR="003B3DF2" w:rsidRPr="008037E1" w:rsidTr="009D4F59">
        <w:trPr>
          <w:trHeight w:val="375"/>
        </w:trPr>
        <w:tc>
          <w:tcPr>
            <w:tcW w:w="3719" w:type="dxa"/>
            <w:hideMark/>
          </w:tcPr>
          <w:p w:rsidR="003B3DF2" w:rsidRPr="008037E1" w:rsidRDefault="003B3DF2">
            <w:pPr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Срок окупаемости</w:t>
            </w:r>
          </w:p>
        </w:tc>
        <w:tc>
          <w:tcPr>
            <w:tcW w:w="5852" w:type="dxa"/>
          </w:tcPr>
          <w:p w:rsidR="003B3DF2" w:rsidRPr="008037E1" w:rsidRDefault="00460ADC" w:rsidP="00460ADC">
            <w:pPr>
              <w:jc w:val="center"/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-</w:t>
            </w:r>
          </w:p>
        </w:tc>
      </w:tr>
      <w:tr w:rsidR="003B3DF2" w:rsidRPr="008037E1" w:rsidTr="009D4F59">
        <w:trPr>
          <w:trHeight w:val="750"/>
        </w:trPr>
        <w:tc>
          <w:tcPr>
            <w:tcW w:w="3719" w:type="dxa"/>
            <w:hideMark/>
          </w:tcPr>
          <w:p w:rsidR="003B3DF2" w:rsidRPr="008037E1" w:rsidRDefault="003B3DF2">
            <w:pPr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 xml:space="preserve">Ставка дисконтирования и </w:t>
            </w:r>
            <w:r w:rsidRPr="008037E1">
              <w:rPr>
                <w:rFonts w:ascii="Times New Roman" w:hAnsi="Times New Roman" w:cs="Times New Roman"/>
              </w:rPr>
              <w:br/>
              <w:t>ее краткое обоснование (I)</w:t>
            </w:r>
          </w:p>
        </w:tc>
        <w:tc>
          <w:tcPr>
            <w:tcW w:w="5852" w:type="dxa"/>
          </w:tcPr>
          <w:p w:rsidR="003B3DF2" w:rsidRPr="008037E1" w:rsidRDefault="00460ADC" w:rsidP="00460ADC">
            <w:pPr>
              <w:jc w:val="center"/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-</w:t>
            </w:r>
          </w:p>
        </w:tc>
      </w:tr>
      <w:tr w:rsidR="003B3DF2" w:rsidRPr="008037E1" w:rsidTr="009D4F59">
        <w:trPr>
          <w:trHeight w:val="750"/>
        </w:trPr>
        <w:tc>
          <w:tcPr>
            <w:tcW w:w="3719" w:type="dxa"/>
            <w:hideMark/>
          </w:tcPr>
          <w:p w:rsidR="003B3DF2" w:rsidRPr="008037E1" w:rsidRDefault="003B3DF2">
            <w:pPr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Чистая приведенная стоимость (NPV)</w:t>
            </w:r>
          </w:p>
        </w:tc>
        <w:tc>
          <w:tcPr>
            <w:tcW w:w="5852" w:type="dxa"/>
          </w:tcPr>
          <w:p w:rsidR="003B3DF2" w:rsidRPr="008037E1" w:rsidRDefault="00460ADC" w:rsidP="00460ADC">
            <w:pPr>
              <w:jc w:val="center"/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-</w:t>
            </w:r>
          </w:p>
        </w:tc>
      </w:tr>
      <w:tr w:rsidR="003B3DF2" w:rsidRPr="008037E1" w:rsidTr="009D4F59">
        <w:trPr>
          <w:trHeight w:val="375"/>
        </w:trPr>
        <w:tc>
          <w:tcPr>
            <w:tcW w:w="3719" w:type="dxa"/>
            <w:hideMark/>
          </w:tcPr>
          <w:p w:rsidR="003B3DF2" w:rsidRPr="008037E1" w:rsidRDefault="003B3DF2">
            <w:pPr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Индекс прибыльности (PI)</w:t>
            </w:r>
          </w:p>
        </w:tc>
        <w:tc>
          <w:tcPr>
            <w:tcW w:w="5852" w:type="dxa"/>
          </w:tcPr>
          <w:p w:rsidR="003B3DF2" w:rsidRPr="008037E1" w:rsidRDefault="00460ADC" w:rsidP="00460ADC">
            <w:pPr>
              <w:jc w:val="center"/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-</w:t>
            </w:r>
          </w:p>
        </w:tc>
      </w:tr>
      <w:tr w:rsidR="003B3DF2" w:rsidRPr="008037E1" w:rsidTr="009D4F59">
        <w:trPr>
          <w:trHeight w:val="390"/>
        </w:trPr>
        <w:tc>
          <w:tcPr>
            <w:tcW w:w="3719" w:type="dxa"/>
            <w:hideMark/>
          </w:tcPr>
          <w:p w:rsidR="003B3DF2" w:rsidRPr="008037E1" w:rsidRDefault="003B3DF2">
            <w:pPr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Внутренняя норма доходности (IRR)</w:t>
            </w:r>
          </w:p>
        </w:tc>
        <w:tc>
          <w:tcPr>
            <w:tcW w:w="5852" w:type="dxa"/>
          </w:tcPr>
          <w:p w:rsidR="003B3DF2" w:rsidRPr="008037E1" w:rsidRDefault="00460ADC" w:rsidP="00460ADC">
            <w:pPr>
              <w:jc w:val="center"/>
              <w:rPr>
                <w:rFonts w:ascii="Times New Roman" w:hAnsi="Times New Roman" w:cs="Times New Roman"/>
              </w:rPr>
            </w:pPr>
            <w:r w:rsidRPr="008037E1">
              <w:rPr>
                <w:rFonts w:ascii="Times New Roman" w:hAnsi="Times New Roman" w:cs="Times New Roman"/>
              </w:rPr>
              <w:t>-</w:t>
            </w:r>
          </w:p>
        </w:tc>
      </w:tr>
    </w:tbl>
    <w:p w:rsidR="001E5A87" w:rsidRPr="008037E1" w:rsidRDefault="001E5A87">
      <w:pPr>
        <w:rPr>
          <w:rFonts w:ascii="Times New Roman" w:hAnsi="Times New Roman" w:cs="Times New Roman"/>
        </w:rPr>
      </w:pPr>
    </w:p>
    <w:sectPr w:rsidR="001E5A87" w:rsidRPr="00803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813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DF2"/>
    <w:rsid w:val="001E5A87"/>
    <w:rsid w:val="003B3DF2"/>
    <w:rsid w:val="00460ADC"/>
    <w:rsid w:val="005D4431"/>
    <w:rsid w:val="00604442"/>
    <w:rsid w:val="007052F3"/>
    <w:rsid w:val="008037E1"/>
    <w:rsid w:val="0087440A"/>
    <w:rsid w:val="009D4F59"/>
    <w:rsid w:val="00CD2BD8"/>
    <w:rsid w:val="00CF772A"/>
    <w:rsid w:val="00DD1971"/>
    <w:rsid w:val="00F61C74"/>
    <w:rsid w:val="00FF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DF2"/>
    <w:rPr>
      <w:color w:val="0000FF"/>
      <w:u w:val="single"/>
    </w:rPr>
  </w:style>
  <w:style w:type="table" w:styleId="a4">
    <w:name w:val="Table Grid"/>
    <w:basedOn w:val="a1"/>
    <w:uiPriority w:val="59"/>
    <w:rsid w:val="003B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DD197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DD197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61C74"/>
    <w:pPr>
      <w:spacing w:after="160" w:line="259" w:lineRule="auto"/>
      <w:ind w:left="720"/>
      <w:contextualSpacing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3DF2"/>
    <w:rPr>
      <w:color w:val="0000FF"/>
      <w:u w:val="single"/>
    </w:rPr>
  </w:style>
  <w:style w:type="table" w:styleId="a4">
    <w:name w:val="Table Grid"/>
    <w:basedOn w:val="a1"/>
    <w:uiPriority w:val="59"/>
    <w:rsid w:val="003B3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DD1971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rsid w:val="00DD1971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F61C74"/>
    <w:pPr>
      <w:spacing w:after="160" w:line="259" w:lineRule="auto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 Фавзят Рашитович</dc:creator>
  <cp:lastModifiedBy>Музафарова Эльвира Ахсановна</cp:lastModifiedBy>
  <cp:revision>13</cp:revision>
  <dcterms:created xsi:type="dcterms:W3CDTF">2019-01-28T10:03:00Z</dcterms:created>
  <dcterms:modified xsi:type="dcterms:W3CDTF">2020-06-09T04:38:00Z</dcterms:modified>
</cp:coreProperties>
</file>