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DF" w:rsidRDefault="002049DF" w:rsidP="00563B46">
      <w:pPr>
        <w:shd w:val="clear" w:color="auto" w:fill="FFFFFF"/>
        <w:jc w:val="center"/>
        <w:rPr>
          <w:b/>
          <w:bCs/>
          <w:color w:val="000000" w:themeColor="text1"/>
          <w:sz w:val="25"/>
          <w:szCs w:val="25"/>
        </w:rPr>
      </w:pPr>
      <w:bookmarkStart w:id="0" w:name="_GoBack"/>
      <w:bookmarkEnd w:id="0"/>
    </w:p>
    <w:p w:rsidR="00563B46" w:rsidRPr="00AC4C13" w:rsidRDefault="00563B46" w:rsidP="00563B46">
      <w:pPr>
        <w:shd w:val="clear" w:color="auto" w:fill="FFFFFF"/>
        <w:jc w:val="center"/>
        <w:rPr>
          <w:b/>
          <w:bCs/>
          <w:color w:val="000000" w:themeColor="text1"/>
          <w:sz w:val="25"/>
          <w:szCs w:val="25"/>
        </w:rPr>
      </w:pPr>
      <w:r w:rsidRPr="00AC4C13">
        <w:rPr>
          <w:b/>
          <w:bCs/>
          <w:color w:val="000000" w:themeColor="text1"/>
          <w:sz w:val="25"/>
          <w:szCs w:val="25"/>
        </w:rPr>
        <w:t>ПЕРЕЧЕНЬ УСЛУГ</w:t>
      </w:r>
    </w:p>
    <w:p w:rsidR="00563B46" w:rsidRPr="0010389C" w:rsidRDefault="00563B46" w:rsidP="00563B46">
      <w:pPr>
        <w:shd w:val="clear" w:color="auto" w:fill="FFFFFF"/>
        <w:jc w:val="center"/>
        <w:rPr>
          <w:bCs/>
          <w:color w:val="000000" w:themeColor="text1"/>
          <w:sz w:val="25"/>
          <w:szCs w:val="25"/>
        </w:rPr>
      </w:pPr>
      <w:r w:rsidRPr="00AC4C13">
        <w:rPr>
          <w:bCs/>
          <w:color w:val="000000" w:themeColor="text1"/>
          <w:sz w:val="25"/>
          <w:szCs w:val="25"/>
        </w:rPr>
        <w:t>АНО «Центр координации поддержки экспортно ориентированных субъектов малого и среднего предпринимательства Республики Башкортостан» для субъектов малого и среднего предпринимательства республики.</w:t>
      </w:r>
    </w:p>
    <w:p w:rsidR="00563B46" w:rsidRPr="00AC4C13" w:rsidRDefault="00563B46" w:rsidP="00563B46">
      <w:pPr>
        <w:shd w:val="clear" w:color="auto" w:fill="FFFFFF"/>
        <w:jc w:val="center"/>
        <w:rPr>
          <w:color w:val="000000" w:themeColor="text1"/>
          <w:sz w:val="25"/>
          <w:szCs w:val="25"/>
        </w:rPr>
      </w:pP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bCs/>
          <w:color w:val="000000" w:themeColor="text1"/>
          <w:sz w:val="25"/>
          <w:szCs w:val="25"/>
        </w:rPr>
        <w:t>Информирование </w:t>
      </w:r>
      <w:r w:rsidRPr="00AC4C13">
        <w:rPr>
          <w:color w:val="000000" w:themeColor="text1"/>
          <w:sz w:val="25"/>
          <w:szCs w:val="25"/>
        </w:rPr>
        <w:t>по вопросам экспортной деятельности;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bCs/>
          <w:color w:val="000000" w:themeColor="text1"/>
          <w:sz w:val="25"/>
          <w:szCs w:val="25"/>
        </w:rPr>
        <w:t>Консультирование </w:t>
      </w:r>
      <w:r w:rsidRPr="00AC4C13">
        <w:rPr>
          <w:color w:val="000000" w:themeColor="text1"/>
          <w:sz w:val="25"/>
          <w:szCs w:val="25"/>
        </w:rPr>
        <w:t>по вопросам экспортной деятельности, в том числе посредством </w:t>
      </w:r>
      <w:r w:rsidRPr="00AC4C13">
        <w:rPr>
          <w:bCs/>
          <w:color w:val="000000" w:themeColor="text1"/>
          <w:sz w:val="25"/>
          <w:szCs w:val="25"/>
        </w:rPr>
        <w:t>привлечения сторонних экспертов</w:t>
      </w:r>
      <w:r w:rsidRPr="00AC4C13">
        <w:rPr>
          <w:color w:val="000000" w:themeColor="text1"/>
          <w:sz w:val="25"/>
          <w:szCs w:val="25"/>
        </w:rPr>
        <w:t>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Содействие в </w:t>
      </w:r>
      <w:r w:rsidRPr="00AC4C13">
        <w:rPr>
          <w:bCs/>
          <w:color w:val="000000" w:themeColor="text1"/>
          <w:sz w:val="25"/>
          <w:szCs w:val="25"/>
        </w:rPr>
        <w:t>формировании и продвижении экспортного и соответствующего инвестиционного предложения</w:t>
      </w:r>
      <w:r w:rsidRPr="00AC4C13">
        <w:rPr>
          <w:color w:val="000000" w:themeColor="text1"/>
          <w:sz w:val="25"/>
          <w:szCs w:val="25"/>
        </w:rPr>
        <w:t>, в том числе </w:t>
      </w:r>
      <w:r w:rsidRPr="00AC4C13">
        <w:rPr>
          <w:bCs/>
          <w:color w:val="000000" w:themeColor="text1"/>
          <w:sz w:val="25"/>
          <w:szCs w:val="25"/>
        </w:rPr>
        <w:t>в подготовке и переводе на иностранные языки презентационных и других материалов</w:t>
      </w:r>
      <w:r w:rsidRPr="00AC4C13">
        <w:rPr>
          <w:color w:val="000000" w:themeColor="text1"/>
          <w:sz w:val="25"/>
          <w:szCs w:val="25"/>
        </w:rPr>
        <w:t>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bCs/>
          <w:color w:val="000000" w:themeColor="text1"/>
          <w:sz w:val="25"/>
          <w:szCs w:val="25"/>
        </w:rPr>
        <w:t>Организация встреч и переговоров</w:t>
      </w:r>
      <w:r w:rsidRPr="00AC4C13">
        <w:rPr>
          <w:color w:val="000000" w:themeColor="text1"/>
          <w:sz w:val="25"/>
          <w:szCs w:val="25"/>
        </w:rPr>
        <w:t> с иностранными субъектами предпринимательской деятельности на территории Республики Башкортостан;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Создание и (или) модернизация </w:t>
      </w:r>
      <w:r w:rsidRPr="00AC4C13">
        <w:rPr>
          <w:bCs/>
          <w:color w:val="000000" w:themeColor="text1"/>
          <w:sz w:val="25"/>
          <w:szCs w:val="25"/>
        </w:rPr>
        <w:t>сайта </w:t>
      </w:r>
      <w:r w:rsidRPr="00AC4C13">
        <w:rPr>
          <w:color w:val="000000" w:themeColor="text1"/>
          <w:sz w:val="25"/>
          <w:szCs w:val="25"/>
        </w:rPr>
        <w:t>экспортно-ориентированного субъекта МСП Республики Башкортостан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Содействие в организации участия субъектов МСП в</w:t>
      </w:r>
      <w:r w:rsidRPr="00AC4C13">
        <w:rPr>
          <w:bCs/>
          <w:color w:val="000000" w:themeColor="text1"/>
          <w:sz w:val="25"/>
          <w:szCs w:val="25"/>
        </w:rPr>
        <w:t> международных выставочно-ярмарочных и конгрессных мероприятиях</w:t>
      </w:r>
      <w:r w:rsidRPr="00AC4C13">
        <w:rPr>
          <w:color w:val="000000" w:themeColor="text1"/>
          <w:sz w:val="25"/>
          <w:szCs w:val="25"/>
        </w:rPr>
        <w:t> на территории Российской Федерации и за рубежом;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Организация </w:t>
      </w:r>
      <w:r w:rsidRPr="00AC4C13">
        <w:rPr>
          <w:bCs/>
          <w:color w:val="000000" w:themeColor="text1"/>
          <w:sz w:val="25"/>
          <w:szCs w:val="25"/>
        </w:rPr>
        <w:t>вебинаров, круглых столов, конференций, форумов, семинаров, мастер-классов</w:t>
      </w:r>
      <w:r w:rsidRPr="00AC4C13">
        <w:rPr>
          <w:color w:val="000000" w:themeColor="text1"/>
          <w:sz w:val="25"/>
          <w:szCs w:val="25"/>
        </w:rPr>
        <w:t> и иных публичных мероприятий по тематике экспортной деятельности для субъектов МСП Республики Башкортостан;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proofErr w:type="gramStart"/>
      <w:r w:rsidRPr="00AC4C13">
        <w:rPr>
          <w:color w:val="000000" w:themeColor="text1"/>
          <w:sz w:val="25"/>
          <w:szCs w:val="25"/>
        </w:rPr>
        <w:t>Содействие в организации участия экспортно-ориентированных субъектов МСП Республики Башкортостан </w:t>
      </w:r>
      <w:r w:rsidRPr="00AC4C13">
        <w:rPr>
          <w:bCs/>
          <w:color w:val="000000" w:themeColor="text1"/>
          <w:sz w:val="25"/>
          <w:szCs w:val="25"/>
        </w:rPr>
        <w:t>в международных бизнес-миссиях</w:t>
      </w:r>
      <w:r w:rsidRPr="00AC4C13">
        <w:rPr>
          <w:color w:val="000000" w:themeColor="text1"/>
          <w:sz w:val="25"/>
          <w:szCs w:val="25"/>
        </w:rPr>
        <w:t>, в том числе аренда помещения для переговоров, техническое и лингвистическое сопровождение переговоров,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  <w:proofErr w:type="gramEnd"/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proofErr w:type="gramStart"/>
      <w:r w:rsidRPr="00AC4C13">
        <w:rPr>
          <w:color w:val="000000" w:themeColor="text1"/>
          <w:sz w:val="25"/>
          <w:szCs w:val="25"/>
        </w:rPr>
        <w:t>Содействие в приведении товаров (работ, услуг) в соответствие с требованиями, необходимыми для экспорта товаров (работ, услуг): </w:t>
      </w:r>
      <w:r w:rsidRPr="00AC4C13">
        <w:rPr>
          <w:bCs/>
          <w:color w:val="000000" w:themeColor="text1"/>
          <w:sz w:val="25"/>
          <w:szCs w:val="25"/>
        </w:rPr>
        <w:t>сертификация, получение разрешений, проведение испытаний </w:t>
      </w:r>
      <w:r w:rsidRPr="00AC4C13">
        <w:rPr>
          <w:color w:val="000000" w:themeColor="text1"/>
          <w:sz w:val="25"/>
          <w:szCs w:val="25"/>
        </w:rPr>
        <w:t>и пр. </w:t>
      </w:r>
      <w:proofErr w:type="gramEnd"/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Содействие в обеспечении защиты и оформлении прав на результаты </w:t>
      </w:r>
      <w:r w:rsidRPr="00AC4C13">
        <w:rPr>
          <w:bCs/>
          <w:color w:val="000000" w:themeColor="text1"/>
          <w:sz w:val="25"/>
          <w:szCs w:val="25"/>
        </w:rPr>
        <w:t>интеллектуальной деятельности</w:t>
      </w:r>
      <w:r w:rsidRPr="00AC4C13">
        <w:rPr>
          <w:color w:val="000000" w:themeColor="text1"/>
          <w:sz w:val="25"/>
          <w:szCs w:val="25"/>
        </w:rPr>
        <w:t> в Российской Федерации и за рубежом,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экспортно ориентированных субъектов МСП,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Содействие в проведении </w:t>
      </w:r>
      <w:r w:rsidRPr="00AC4C13">
        <w:rPr>
          <w:bCs/>
          <w:color w:val="000000" w:themeColor="text1"/>
          <w:sz w:val="25"/>
          <w:szCs w:val="25"/>
        </w:rPr>
        <w:t>маркетинговых исследований</w:t>
      </w:r>
      <w:r w:rsidRPr="00AC4C13">
        <w:rPr>
          <w:color w:val="000000" w:themeColor="text1"/>
          <w:sz w:val="25"/>
          <w:szCs w:val="25"/>
        </w:rPr>
        <w:t>.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Проверка деловой репутации иностранного контрагента.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Предоставление информации по внешнеторговому обороту республики в разрезе кодов ТН ВЭД.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>Организация взаимодействия с аналогичными инфраструктурами поддержки и республиканскими и федеральными органами власти в части экспортной деятельности.</w:t>
      </w:r>
    </w:p>
    <w:p w:rsidR="00563B46" w:rsidRPr="00AC4C13" w:rsidRDefault="00563B46" w:rsidP="00563B4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 w:themeColor="text1"/>
          <w:sz w:val="25"/>
          <w:szCs w:val="25"/>
        </w:rPr>
      </w:pPr>
      <w:r w:rsidRPr="00AC4C13">
        <w:rPr>
          <w:color w:val="000000" w:themeColor="text1"/>
          <w:sz w:val="25"/>
          <w:szCs w:val="25"/>
        </w:rPr>
        <w:t xml:space="preserve">Содействие в организации обучения экспортной деятельности. </w:t>
      </w:r>
    </w:p>
    <w:p w:rsidR="00563B46" w:rsidRPr="00AC4C13" w:rsidRDefault="00563B46" w:rsidP="00563B46">
      <w:pPr>
        <w:shd w:val="clear" w:color="auto" w:fill="FFFFFF"/>
        <w:ind w:firstLine="720"/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</w:p>
    <w:p w:rsidR="00563B46" w:rsidRPr="00AC4C13" w:rsidRDefault="00563B46" w:rsidP="00563B46">
      <w:pPr>
        <w:shd w:val="clear" w:color="auto" w:fill="FFFFFF"/>
        <w:ind w:firstLine="720"/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</w:p>
    <w:p w:rsidR="008D2DA5" w:rsidRPr="00BD79B5" w:rsidRDefault="00563B46" w:rsidP="00BD79B5">
      <w:pPr>
        <w:shd w:val="clear" w:color="auto" w:fill="FFFFFF"/>
        <w:ind w:firstLine="720"/>
        <w:jc w:val="both"/>
        <w:rPr>
          <w:rFonts w:eastAsia="Calibri"/>
          <w:b/>
          <w:color w:val="000000" w:themeColor="text1"/>
          <w:sz w:val="25"/>
          <w:szCs w:val="25"/>
          <w:lang w:eastAsia="en-US"/>
        </w:rPr>
      </w:pPr>
      <w:r w:rsidRPr="0010389C">
        <w:rPr>
          <w:rFonts w:eastAsia="Calibri"/>
          <w:b/>
          <w:color w:val="000000" w:themeColor="text1"/>
          <w:sz w:val="25"/>
          <w:szCs w:val="25"/>
          <w:lang w:eastAsia="en-US"/>
        </w:rPr>
        <w:t>УС</w:t>
      </w:r>
      <w:r w:rsidRPr="00AC4C13">
        <w:rPr>
          <w:rFonts w:eastAsia="Calibri"/>
          <w:b/>
          <w:color w:val="000000" w:themeColor="text1"/>
          <w:sz w:val="25"/>
          <w:szCs w:val="25"/>
          <w:lang w:eastAsia="en-US"/>
        </w:rPr>
        <w:t>ЛУГИ ЦЕНТРА ПРЕДОСТАВЛЯЮТСЯ НА БЕЗВОЗМЕЗДНОЙ ОСНОВЕ.</w:t>
      </w:r>
    </w:p>
    <w:sectPr w:rsidR="008D2DA5" w:rsidRPr="00BD79B5" w:rsidSect="000A4EDB">
      <w:pgSz w:w="11906" w:h="16838"/>
      <w:pgMar w:top="426" w:right="850" w:bottom="426" w:left="1701" w:header="709" w:footer="6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078C"/>
    <w:multiLevelType w:val="multilevel"/>
    <w:tmpl w:val="80C6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75"/>
    <w:rsid w:val="000A4EDB"/>
    <w:rsid w:val="00177934"/>
    <w:rsid w:val="001A4AA8"/>
    <w:rsid w:val="002049DF"/>
    <w:rsid w:val="003E091A"/>
    <w:rsid w:val="00425175"/>
    <w:rsid w:val="00563B46"/>
    <w:rsid w:val="00793509"/>
    <w:rsid w:val="00885BDD"/>
    <w:rsid w:val="008D2DA5"/>
    <w:rsid w:val="009D564A"/>
    <w:rsid w:val="00B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Каримова Регина Ринатовна</cp:lastModifiedBy>
  <cp:revision>6</cp:revision>
  <dcterms:created xsi:type="dcterms:W3CDTF">2017-11-28T05:51:00Z</dcterms:created>
  <dcterms:modified xsi:type="dcterms:W3CDTF">2017-12-05T07:33:00Z</dcterms:modified>
</cp:coreProperties>
</file>